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04" w:rsidRPr="002C2C68" w:rsidRDefault="00F23004" w:rsidP="00F23004">
      <w:pPr>
        <w:jc w:val="center"/>
        <w:outlineLvl w:val="1"/>
        <w:rPr>
          <w:b/>
          <w:bCs/>
          <w:sz w:val="28"/>
          <w:szCs w:val="28"/>
        </w:rPr>
      </w:pPr>
      <w:r w:rsidRPr="002C2C68">
        <w:rPr>
          <w:b/>
          <w:bCs/>
          <w:sz w:val="28"/>
          <w:szCs w:val="28"/>
        </w:rPr>
        <w:t>РЕКОМЕНДАЦИИ</w:t>
      </w:r>
    </w:p>
    <w:p w:rsidR="00F23004" w:rsidRDefault="00F23004" w:rsidP="00F23004">
      <w:pPr>
        <w:jc w:val="center"/>
        <w:outlineLvl w:val="2"/>
        <w:rPr>
          <w:b/>
          <w:bCs/>
          <w:sz w:val="28"/>
          <w:szCs w:val="28"/>
        </w:rPr>
      </w:pPr>
      <w:r w:rsidRPr="002C2C68">
        <w:rPr>
          <w:b/>
          <w:bCs/>
          <w:sz w:val="28"/>
          <w:szCs w:val="28"/>
        </w:rPr>
        <w:t xml:space="preserve">ПО ПОРЯДКУ ВЫДАЧИ И ЗАПОЛНЕНИЯ </w:t>
      </w:r>
    </w:p>
    <w:p w:rsidR="00F23004" w:rsidRPr="002C2C68" w:rsidRDefault="00F23004" w:rsidP="00F23004">
      <w:pPr>
        <w:jc w:val="center"/>
        <w:outlineLvl w:val="2"/>
        <w:rPr>
          <w:b/>
          <w:bCs/>
          <w:sz w:val="28"/>
          <w:szCs w:val="28"/>
        </w:rPr>
      </w:pPr>
      <w:r w:rsidRPr="002C2C68">
        <w:rPr>
          <w:b/>
          <w:bCs/>
          <w:sz w:val="28"/>
          <w:szCs w:val="28"/>
        </w:rPr>
        <w:t>УЧЕТНОЙ ФОРМЫ N 106/У-08</w:t>
      </w:r>
    </w:p>
    <w:p w:rsidR="00F23004" w:rsidRPr="002C2C68" w:rsidRDefault="00F23004" w:rsidP="00F23004">
      <w:pPr>
        <w:jc w:val="center"/>
        <w:outlineLvl w:val="2"/>
        <w:rPr>
          <w:b/>
          <w:bCs/>
          <w:sz w:val="28"/>
          <w:szCs w:val="28"/>
        </w:rPr>
      </w:pPr>
      <w:r w:rsidRPr="002C2C68">
        <w:rPr>
          <w:b/>
          <w:bCs/>
          <w:sz w:val="28"/>
          <w:szCs w:val="28"/>
        </w:rPr>
        <w:t>"МЕДИЦИНСКОЕ СВИДЕТЕЛЬСТВО О СМЕРТИ"</w:t>
      </w:r>
    </w:p>
    <w:p w:rsidR="00F23004" w:rsidRDefault="00F23004" w:rsidP="00F23004">
      <w:pPr>
        <w:spacing w:before="100" w:beforeAutospacing="1" w:after="100" w:afterAutospacing="1"/>
        <w:jc w:val="center"/>
      </w:pPr>
      <w:r>
        <w:t>УТВЕРЖДЕННОЙ</w:t>
      </w:r>
      <w:r>
        <w:br/>
        <w:t>ПРИКАЗОМ МИНЗДРАВСОЦРАЗВИТИЯ РОССИИ ОТ 26.12.2008</w:t>
      </w:r>
      <w:r>
        <w:br/>
        <w:t>N 782Н (</w:t>
      </w:r>
      <w:proofErr w:type="gramStart"/>
      <w:r>
        <w:t>ЗАРЕГИСТРИРОВАН</w:t>
      </w:r>
      <w:proofErr w:type="gramEnd"/>
      <w:r>
        <w:t xml:space="preserve"> МИНЮСТОМ РОССИИ</w:t>
      </w:r>
      <w:r>
        <w:br/>
        <w:t>30.12.2008 N 13055)</w:t>
      </w:r>
    </w:p>
    <w:p w:rsidR="00F23004" w:rsidRDefault="00F23004" w:rsidP="00F23004"/>
    <w:p w:rsidR="00F23004" w:rsidRDefault="00F23004" w:rsidP="00F23004">
      <w:pPr>
        <w:spacing w:before="100" w:beforeAutospacing="1" w:after="100" w:afterAutospacing="1"/>
        <w:jc w:val="both"/>
      </w:pPr>
      <w:r w:rsidRPr="00B47D96">
        <w:rPr>
          <w:b/>
          <w:bCs/>
        </w:rPr>
        <w:t>I. Общие положения</w:t>
      </w:r>
    </w:p>
    <w:p w:rsidR="00F23004" w:rsidRDefault="00F23004" w:rsidP="00F23004">
      <w:pPr>
        <w:spacing w:before="100" w:beforeAutospacing="1" w:after="100" w:afterAutospacing="1"/>
        <w:jc w:val="both"/>
      </w:pPr>
      <w:r>
        <w:t xml:space="preserve">1. </w:t>
      </w:r>
      <w:proofErr w:type="gramStart"/>
      <w:r>
        <w:t>В соответствии со статьей 47 Гражданского кодекса и статьей 3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</w:t>
      </w:r>
      <w:proofErr w:type="gramEnd"/>
      <w:r>
        <w:t xml:space="preserve"> </w:t>
      </w:r>
      <w:proofErr w:type="gramStart"/>
      <w:r>
        <w:t>2004, N 35, ст. 3607; 2005, N 1, ст. 25; 2006, N 1, ст. 10, N 31, ст. 3420) (далее - Федеральный закон) случаи рождения и смерти подлежат государственной регистрации.</w:t>
      </w:r>
      <w:proofErr w:type="gramEnd"/>
    </w:p>
    <w:p w:rsidR="00F23004" w:rsidRDefault="00F23004" w:rsidP="00F23004">
      <w:pPr>
        <w:spacing w:before="100" w:beforeAutospacing="1" w:after="100" w:afterAutospacing="1"/>
        <w:jc w:val="both"/>
      </w:pPr>
      <w:r>
        <w:t xml:space="preserve">2. </w:t>
      </w:r>
      <w:proofErr w:type="gramStart"/>
      <w:r>
        <w:t>Учетная форма N 106/у-08 "Медицинское свидетельство о смерти" (далее - Медицинское свидетельство) утверждается для обеспечения государственной регистрации смерти в органах, осуществляющих государственную регистрацию актов гражданского состояния (далее - органы</w:t>
      </w:r>
      <w:proofErr w:type="gramEnd"/>
      <w:r>
        <w:t xml:space="preserve"> </w:t>
      </w:r>
      <w:proofErr w:type="gramStart"/>
      <w:r>
        <w:t>ЗАГС), и для государственного статистического учета.</w:t>
      </w:r>
      <w:proofErr w:type="gramEnd"/>
    </w:p>
    <w:p w:rsidR="00F23004" w:rsidRDefault="00F23004" w:rsidP="00F23004">
      <w:pPr>
        <w:spacing w:before="100" w:beforeAutospacing="1" w:after="100" w:afterAutospacing="1"/>
        <w:jc w:val="both"/>
      </w:pPr>
      <w:r>
        <w:t>3. Медицинское свидетельство выдается медицинскими организациями независимо от их организационно-правовой формы: больничными учреждениями, диспансерами, амбулаторно-поликлиническими учреждениями, центрами, учреждениями охраны материнства и детства (далее - медицинская организация) и лицами, занимающимися частной медицинской практикой (далее - частнопрактикующий врач).</w:t>
      </w:r>
    </w:p>
    <w:p w:rsidR="00F23004" w:rsidRDefault="00F23004" w:rsidP="00F23004">
      <w:pPr>
        <w:spacing w:before="100" w:beforeAutospacing="1" w:after="100" w:afterAutospacing="1"/>
        <w:jc w:val="both"/>
      </w:pPr>
      <w:r>
        <w:t>Медицинское свидетельство заполняется врачами. В отдаленно расположенных структурных подразделениях медицинской организации (фельдшерско-акушерский пункт (ФАПТ), амбулатория, участковая больница и других), не имеющих врача, Медицинское свидетельство может оформляться фельдшером или акушеркой.</w:t>
      </w:r>
    </w:p>
    <w:p w:rsidR="00A153B7" w:rsidRDefault="00A153B7"/>
    <w:sectPr w:rsidR="00A1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004"/>
    <w:rsid w:val="00A153B7"/>
    <w:rsid w:val="00F2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2018-01-23T19:47:00Z</dcterms:created>
  <dcterms:modified xsi:type="dcterms:W3CDTF">2018-01-23T19:48:00Z</dcterms:modified>
</cp:coreProperties>
</file>